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</w:t>
      </w:r>
    </w:p>
    <w:p w:rsidR="009975E6" w:rsidRPr="00D57D7F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D57D7F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9975E6" w:rsidRDefault="009975E6" w:rsidP="009975E6">
      <w:pPr>
        <w:ind w:firstLine="283"/>
        <w:jc w:val="center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 20____ года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города Мегиона,  представляемая департаментом экономического развития и инвестиций администрации города Мегиона</w:t>
      </w:r>
      <w:r w:rsidR="00D57D7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лице директора департамента экономического развития и инвестиций администрации города Мегиона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от 08.06.2018 №1059-к, распоряжением главы города от 31.05.2018 №985-к   </w:t>
      </w:r>
      <w:r w:rsidR="00D57D7F">
        <w:rPr>
          <w:rFonts w:ascii="Times New Roman" w:hAnsi="Times New Roman"/>
          <w:sz w:val="24"/>
          <w:szCs w:val="24"/>
        </w:rPr>
        <w:t xml:space="preserve"> </w:t>
      </w:r>
      <w:r w:rsidRPr="009975E6">
        <w:rPr>
          <w:rFonts w:ascii="Times New Roman" w:hAnsi="Times New Roman"/>
          <w:sz w:val="24"/>
          <w:szCs w:val="24"/>
        </w:rPr>
        <w:t xml:space="preserve">                   «О переводе работника на другую должность», руководствуясь Положением о размещении нестационарных торговых объектов на территории городского округа город Мегион, утвержденным постановлением администрации города  от 26.07.2018 №1523, именуемая в дальнейшем «Уполномоченный орган» с одной стороны, 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именуем__ в дальнейшем «Хозяйствующий субъект», в лице__________________________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и на основании протокола аукциона от _________ № ____ заключили настоящий договор (далее - договор) о нижеследующем: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.Предмет договора</w:t>
      </w:r>
      <w:bookmarkStart w:id="0" w:name="Par25"/>
      <w:bookmarkEnd w:id="0"/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rPr>
          <w:rFonts w:ascii="Times New Roman" w:hAnsi="Times New Roman"/>
          <w:bCs/>
          <w:sz w:val="24"/>
          <w:szCs w:val="24"/>
        </w:rPr>
        <w:t>городского округа город Мегион</w:t>
      </w:r>
      <w:r>
        <w:rPr>
          <w:rFonts w:ascii="Times New Roman" w:hAnsi="Times New Roman"/>
          <w:sz w:val="24"/>
          <w:szCs w:val="24"/>
        </w:rPr>
        <w:t xml:space="preserve"> (далее - схема размещения) и уплатить плату за его размещение в порядке и сроки, установленные договором.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2.Объект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следующие характеристики: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месторасположение: </w:t>
      </w:r>
      <w:r w:rsidRPr="00E92439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D4479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36AB8" w:rsidRPr="00A36AB8">
        <w:rPr>
          <w:rFonts w:ascii="Times New Roman" w:hAnsi="Times New Roman" w:cs="Times New Roman"/>
          <w:sz w:val="24"/>
          <w:szCs w:val="24"/>
          <w:u w:val="single"/>
        </w:rPr>
        <w:t xml:space="preserve"> мкр., </w:t>
      </w:r>
      <w:r w:rsidR="00D44794">
        <w:rPr>
          <w:rFonts w:ascii="Times New Roman" w:hAnsi="Times New Roman" w:cs="Times New Roman"/>
          <w:sz w:val="24"/>
          <w:szCs w:val="24"/>
          <w:u w:val="single"/>
        </w:rPr>
        <w:t>ул. 50 лет Октября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="00842632" w:rsidRPr="00D57D7F">
        <w:rPr>
          <w:rFonts w:ascii="Times New Roman" w:eastAsia="Calibri" w:hAnsi="Times New Roman" w:cs="Times New Roman"/>
          <w:sz w:val="24"/>
          <w:szCs w:val="24"/>
        </w:rPr>
        <w:t xml:space="preserve">Объекта: </w:t>
      </w:r>
      <w:r w:rsidR="00D447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павильон</w:t>
      </w:r>
      <w:r w:rsidRPr="00D57D7F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Объекта: </w:t>
      </w:r>
      <w:bookmarkStart w:id="1" w:name="_GoBack"/>
      <w:bookmarkEnd w:id="1"/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D44794">
        <w:rPr>
          <w:rFonts w:ascii="Times New Roman" w:eastAsia="Calibri" w:hAnsi="Times New Roman" w:cs="Times New Roman"/>
          <w:sz w:val="24"/>
          <w:szCs w:val="24"/>
          <w:u w:val="single"/>
        </w:rPr>
        <w:t>58,1</w:t>
      </w:r>
      <w:r w:rsidR="008A093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426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>м.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57D7F" w:rsidRPr="00D57D7F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специализация Объекта: </w:t>
      </w:r>
      <w:r w:rsidR="00A36A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реализация </w:t>
      </w:r>
      <w:r w:rsidR="00D44794">
        <w:rPr>
          <w:rFonts w:ascii="Times New Roman" w:eastAsia="Calibri" w:hAnsi="Times New Roman" w:cs="Times New Roman"/>
          <w:sz w:val="24"/>
          <w:szCs w:val="24"/>
          <w:u w:val="single"/>
        </w:rPr>
        <w:t>продовольственных товаров</w:t>
      </w:r>
      <w:r w:rsidRPr="00D57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42348" w:rsidRDefault="00D57D7F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7D7F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 для размещения Объекта: </w:t>
      </w:r>
      <w:r w:rsidR="00D44794">
        <w:rPr>
          <w:rFonts w:ascii="Times New Roman" w:eastAsia="Calibri" w:hAnsi="Times New Roman" w:cs="Times New Roman"/>
          <w:sz w:val="24"/>
          <w:szCs w:val="24"/>
          <w:u w:val="single"/>
        </w:rPr>
        <w:t>90</w:t>
      </w:r>
      <w:r w:rsidR="00D423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кв.м.</w:t>
      </w:r>
    </w:p>
    <w:p w:rsidR="009975E6" w:rsidRPr="0044356E" w:rsidRDefault="009975E6" w:rsidP="009325BC">
      <w:pPr>
        <w:autoSpaceDE w:val="0"/>
        <w:autoSpaceDN w:val="0"/>
        <w:adjustRightInd w:val="0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1.</w:t>
      </w:r>
      <w:proofErr w:type="gramStart"/>
      <w:r w:rsidRPr="0044356E">
        <w:rPr>
          <w:rFonts w:ascii="Times New Roman" w:hAnsi="Times New Roman"/>
          <w:sz w:val="24"/>
          <w:szCs w:val="24"/>
        </w:rPr>
        <w:t>3.Срок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.Права и обязанности сторон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 имеет право: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proofErr w:type="gramStart"/>
      <w:r>
        <w:rPr>
          <w:rFonts w:ascii="Times New Roman" w:hAnsi="Times New Roman"/>
          <w:sz w:val="24"/>
          <w:szCs w:val="24"/>
        </w:rPr>
        <w:t>1.На</w:t>
      </w:r>
      <w:proofErr w:type="gramEnd"/>
      <w:r>
        <w:rPr>
          <w:rFonts w:ascii="Times New Roman" w:hAnsi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2.Уполномоченный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proofErr w:type="gramStart"/>
      <w:r>
        <w:rPr>
          <w:rFonts w:ascii="Times New Roman" w:hAnsi="Times New Roman"/>
          <w:sz w:val="24"/>
          <w:szCs w:val="24"/>
        </w:rPr>
        <w:t>1.Предоставляет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имеет право: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4.Хозяйствующий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субъект обязан: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1.Разместить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2.Своевременно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3.При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5.Выполнять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6.Не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lastRenderedPageBreak/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</w:t>
      </w:r>
      <w:proofErr w:type="gramStart"/>
      <w:r w:rsidRPr="009325BC">
        <w:rPr>
          <w:rFonts w:ascii="Times New Roman" w:eastAsia="Times New Roman" w:hAnsi="Times New Roman" w:cs="Times New Roman"/>
          <w:sz w:val="24"/>
          <w:szCs w:val="24"/>
        </w:rPr>
        <w:t>8.Не</w:t>
      </w:r>
      <w:proofErr w:type="gramEnd"/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2.4.9. Не допускать: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</w:rPr>
        <w:t>(в ред. постановление администрации города Мегиона от 08.04.2019 №882)</w:t>
      </w:r>
    </w:p>
    <w:p w:rsidR="009325BC" w:rsidRPr="009325BC" w:rsidRDefault="009325BC" w:rsidP="009325BC">
      <w:pPr>
        <w:spacing w:before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9325BC">
        <w:rPr>
          <w:rFonts w:ascii="Times New Roman" w:eastAsia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93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proofErr w:type="gramStart"/>
      <w:r>
        <w:rPr>
          <w:rFonts w:ascii="Times New Roman" w:hAnsi="Times New Roman"/>
          <w:sz w:val="24"/>
          <w:szCs w:val="24"/>
        </w:rPr>
        <w:t>11.Выполнять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иные обязательства, предусмотренные договором.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.Плата за размещение</w:t>
      </w:r>
    </w:p>
    <w:p w:rsidR="009325BC" w:rsidRDefault="009325BC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1.Цена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квартал;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_____________________) руб. - год.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2.Сумма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3.Оплата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по договору производится</w:t>
      </w:r>
      <w:r>
        <w:rPr>
          <w:rFonts w:ascii="Times New Roman" w:hAnsi="Times New Roman"/>
          <w:sz w:val="24"/>
          <w:szCs w:val="24"/>
        </w:rPr>
        <w:t xml:space="preserve"> равными частями ежеквартально в следующие сроки: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- до 05.04,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 - до 05.07,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 - до 05.10,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9975E6" w:rsidRDefault="009975E6" w:rsidP="009975E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843"/>
        <w:gridCol w:w="7795"/>
      </w:tblGrid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8605004157/860501001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823" w:type="dxa"/>
            <w:hideMark/>
          </w:tcPr>
          <w:p w:rsidR="009975E6" w:rsidRPr="00B05445" w:rsidRDefault="009975E6" w:rsidP="0055759F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445">
              <w:rPr>
                <w:rFonts w:ascii="Times New Roman" w:hAnsi="Times New Roman" w:cs="Times New Roman"/>
                <w:sz w:val="24"/>
                <w:szCs w:val="24"/>
              </w:rPr>
              <w:t>40101810565770510001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РКЦ г. Ханты-Мансийск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71873000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047162000</w:t>
            </w:r>
          </w:p>
        </w:tc>
      </w:tr>
      <w:tr w:rsidR="009975E6" w:rsidTr="0055759F">
        <w:tc>
          <w:tcPr>
            <w:tcW w:w="1815" w:type="dxa"/>
            <w:hideMark/>
          </w:tcPr>
          <w:p w:rsidR="009975E6" w:rsidRDefault="009975E6" w:rsidP="00557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7823" w:type="dxa"/>
            <w:hideMark/>
          </w:tcPr>
          <w:p w:rsidR="009975E6" w:rsidRDefault="009975E6" w:rsidP="0055759F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040 1170 5040 04 0000 180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4.Хозяйствующим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субъектом самостоятельно вносится плата по договору.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</w:t>
      </w:r>
      <w:r>
        <w:rPr>
          <w:rFonts w:ascii="Times New Roman" w:hAnsi="Times New Roman"/>
          <w:sz w:val="24"/>
          <w:szCs w:val="24"/>
        </w:rPr>
        <w:lastRenderedPageBreak/>
        <w:t>момента поступления денежных средств на расчетный счет по реквизитам, указанным в пункте 3.3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 случае изменения платёжных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расчётный счёт, он считается не исполнившим обязательства по внесению платы в установленный срок и несёт ответственность, предусмотренную п.4.1 настоящего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6.Неиспользование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9975E6" w:rsidRPr="0044356E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4356E">
        <w:rPr>
          <w:rFonts w:ascii="Times New Roman" w:hAnsi="Times New Roman"/>
          <w:sz w:val="24"/>
          <w:szCs w:val="24"/>
        </w:rPr>
        <w:t>3.</w:t>
      </w:r>
      <w:proofErr w:type="gramStart"/>
      <w:r w:rsidRPr="0044356E">
        <w:rPr>
          <w:rFonts w:ascii="Times New Roman" w:hAnsi="Times New Roman"/>
          <w:sz w:val="24"/>
          <w:szCs w:val="24"/>
        </w:rPr>
        <w:t>7.Пересмотр</w:t>
      </w:r>
      <w:proofErr w:type="gramEnd"/>
      <w:r w:rsidRPr="0044356E">
        <w:rPr>
          <w:rFonts w:ascii="Times New Roman" w:hAnsi="Times New Roman"/>
          <w:sz w:val="24"/>
          <w:szCs w:val="24"/>
        </w:rPr>
        <w:t xml:space="preserve"> цены договора на размещение Объекта, заключенного по результатам аукциона, не производится.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79"/>
      <w:bookmarkEnd w:id="2"/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.Ответственность сторон</w:t>
      </w:r>
    </w:p>
    <w:p w:rsidR="009325BC" w:rsidRDefault="009325BC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3.Привлечение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4.Стороны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75E6" w:rsidRDefault="009975E6" w:rsidP="009975E6">
      <w:pPr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.Изменение и расторжение договора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1.Любые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2.Условия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в пункте 1.2 договора;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на передачу права размещения Объекта третьему лицу;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3.Настоящий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может быть расторгнут досрочно: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соглашению Сторон;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одностороннем порядке;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hAnsi="Times New Roman"/>
          <w:sz w:val="24"/>
          <w:szCs w:val="24"/>
        </w:rPr>
        <w:t>4.Соглашение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5.Хозяйствующий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C1A1F">
        <w:rPr>
          <w:rFonts w:ascii="Times New Roman" w:hAnsi="Times New Roman" w:cs="Times New Roman"/>
          <w:sz w:val="24"/>
          <w:szCs w:val="24"/>
        </w:rPr>
        <w:t>.Уполномоченный</w:t>
      </w:r>
      <w:proofErr w:type="gramEnd"/>
      <w:r w:rsidRPr="00AC1A1F">
        <w:rPr>
          <w:rFonts w:ascii="Times New Roman" w:hAnsi="Times New Roman" w:cs="Times New Roman"/>
          <w:sz w:val="24"/>
          <w:szCs w:val="24"/>
        </w:rPr>
        <w:t xml:space="preserve"> орган вправе в одностороннем порядке отказаться от исполнения договора путем направления Хозяйствующему субъекту уведомления об отказе от исполнения договора в следующих случаях: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нестационарного торгового объекта за два и более периода платежа;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не размещения нестационарного торгового объекта в течение 2 месяцев со дня подписания договора;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 xml:space="preserve">принятия решения о внесении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месте, в случае отказа Хозяйствующего субъекта от предложенного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A1F">
        <w:rPr>
          <w:rFonts w:ascii="Times New Roman" w:hAnsi="Times New Roman" w:cs="Times New Roman"/>
          <w:sz w:val="24"/>
          <w:szCs w:val="24"/>
        </w:rPr>
        <w:t>полномоченным органом иного места размещения согласно схеме размещения нестационарных торговых объектов;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требований, запретов, ограничений, установленных законодательством Российской Федерации, Ханты-Мансийского автономного округа - Югры, в том числе в сфере розничной продажи алкогольной продукции, зафиксированных в предписаниях и иных актах правоохранительных и контролирующих органов и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 или вступившим в законную силу приговором суда по уголовному делу;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нарушения Хозяйствующим субъектом (два раза и более) обязательных требований,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ответственности;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выявления факта передачи (уступки) прав и обязанностей по договору третьим лицам, а также 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Уведомление об отказе от исполнения договора направляется Хозяйствующему субъекту заказным письмом с уведомлением о вручении или вручается лично.</w:t>
      </w:r>
    </w:p>
    <w:p w:rsidR="009325BC" w:rsidRPr="00AC1A1F" w:rsidRDefault="009325BC" w:rsidP="009325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дней со дня доставки уведомления о расторжении договора по адресу, указанному в договоре, либо личного вручения Хозяйствующему субъекту.</w:t>
      </w:r>
    </w:p>
    <w:p w:rsidR="009325BC" w:rsidRPr="00AF265B" w:rsidRDefault="009325BC" w:rsidP="009325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F">
        <w:rPr>
          <w:rFonts w:ascii="Times New Roman" w:hAnsi="Times New Roman" w:cs="Times New Roman"/>
          <w:sz w:val="24"/>
          <w:szCs w:val="24"/>
        </w:rPr>
        <w:t>Досрочное расторжение договора допускается в судебном порядке в соответствии с действующим законодательством Российской Федерации</w:t>
      </w:r>
      <w:r w:rsidRPr="00AF265B">
        <w:rPr>
          <w:rFonts w:ascii="Times New Roman" w:hAnsi="Times New Roman" w:cs="Times New Roman"/>
          <w:sz w:val="24"/>
          <w:szCs w:val="24"/>
        </w:rPr>
        <w:t>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.Прочие условия</w:t>
      </w:r>
    </w:p>
    <w:p w:rsidR="009325BC" w:rsidRDefault="009325BC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1.Все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sz w:val="24"/>
          <w:szCs w:val="24"/>
        </w:rPr>
        <w:t>3.Взаимоотношения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9975E6" w:rsidRDefault="009975E6" w:rsidP="009325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678"/>
        <w:gridCol w:w="4678"/>
      </w:tblGrid>
      <w:tr w:rsidR="00C67EF5" w:rsidTr="00B40B1E">
        <w:tc>
          <w:tcPr>
            <w:tcW w:w="4282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</w:tr>
      <w:tr w:rsidR="00C67EF5" w:rsidTr="00B40B1E">
        <w:tc>
          <w:tcPr>
            <w:tcW w:w="4282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  <w:hideMark/>
          </w:tcPr>
          <w:p w:rsidR="00D44794" w:rsidRDefault="00D44794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C67EF5" w:rsidRPr="00D46226" w:rsidRDefault="00D44794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67EF5"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C67EF5" w:rsidRPr="00D46226" w:rsidRDefault="00C67EF5" w:rsidP="00B40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__________________В.П.Доронин</w:t>
            </w:r>
          </w:p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</w:tc>
      </w:tr>
      <w:tr w:rsidR="00C67EF5" w:rsidTr="00B40B1E">
        <w:tc>
          <w:tcPr>
            <w:tcW w:w="4282" w:type="dxa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78" w:type="dxa"/>
          </w:tcPr>
          <w:p w:rsidR="00C67EF5" w:rsidRDefault="00C67EF5" w:rsidP="00B40B1E">
            <w:pPr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67EF5" w:rsidRPr="00D46226" w:rsidRDefault="00C67EF5" w:rsidP="00B40B1E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75E6" w:rsidRDefault="009975E6" w:rsidP="009975E6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9975E6" w:rsidRDefault="009975E6" w:rsidP="009975E6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E92F73" w:rsidRPr="009975E6" w:rsidRDefault="00E92F73" w:rsidP="009975E6"/>
    <w:sectPr w:rsidR="00E92F73" w:rsidRPr="009975E6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96672"/>
    <w:rsid w:val="003D3815"/>
    <w:rsid w:val="0044356E"/>
    <w:rsid w:val="00533DD8"/>
    <w:rsid w:val="005A633A"/>
    <w:rsid w:val="00615563"/>
    <w:rsid w:val="00703E03"/>
    <w:rsid w:val="00755971"/>
    <w:rsid w:val="00842632"/>
    <w:rsid w:val="00854AE0"/>
    <w:rsid w:val="008A0932"/>
    <w:rsid w:val="009325BC"/>
    <w:rsid w:val="009975E6"/>
    <w:rsid w:val="00A36AB8"/>
    <w:rsid w:val="00A86A40"/>
    <w:rsid w:val="00AA0C86"/>
    <w:rsid w:val="00C67EF5"/>
    <w:rsid w:val="00D42348"/>
    <w:rsid w:val="00D44794"/>
    <w:rsid w:val="00D57D7F"/>
    <w:rsid w:val="00D85DF2"/>
    <w:rsid w:val="00DC0FD5"/>
    <w:rsid w:val="00DF536D"/>
    <w:rsid w:val="00E92F73"/>
    <w:rsid w:val="00EC768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8F28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19</cp:revision>
  <dcterms:created xsi:type="dcterms:W3CDTF">2019-03-04T06:04:00Z</dcterms:created>
  <dcterms:modified xsi:type="dcterms:W3CDTF">2019-07-30T07:51:00Z</dcterms:modified>
</cp:coreProperties>
</file>