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D2C" w:rsidRDefault="00955EA4" w:rsidP="00594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5 </w:t>
      </w:r>
      <w:proofErr w:type="spellStart"/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в районе д.29/1 по ул.Свободы</w:t>
      </w:r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594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D2C" w:rsidRP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 (реализация продукции общественного питания)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AB2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594D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1E651F"/>
    <w:rsid w:val="00357721"/>
    <w:rsid w:val="00396672"/>
    <w:rsid w:val="003A3E1E"/>
    <w:rsid w:val="004D3B1F"/>
    <w:rsid w:val="00533DD8"/>
    <w:rsid w:val="00584C5C"/>
    <w:rsid w:val="00594D2C"/>
    <w:rsid w:val="005A633A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86A40"/>
    <w:rsid w:val="00AA0C86"/>
    <w:rsid w:val="00AB271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A2A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2020-07-03T12:02:00Z</dcterms:modified>
</cp:coreProperties>
</file>